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eastAsia="zh-CN"/>
        </w:rPr>
      </w:pPr>
      <w:r>
        <w:rPr>
          <w:rFonts w:hint="eastAsia"/>
          <w:b/>
          <w:bCs/>
          <w:sz w:val="28"/>
          <w:szCs w:val="28"/>
          <w:lang w:eastAsia="zh-CN"/>
        </w:rPr>
        <w:t>附件</w:t>
      </w:r>
    </w:p>
    <w:p>
      <w:pPr>
        <w:jc w:val="center"/>
        <w:rPr>
          <w:rFonts w:hint="eastAsia"/>
          <w:b/>
          <w:bCs/>
          <w:sz w:val="44"/>
          <w:szCs w:val="44"/>
          <w:lang w:val="en-US" w:eastAsia="zh-CN"/>
        </w:rPr>
      </w:pPr>
      <w:r>
        <w:rPr>
          <w:rFonts w:hint="eastAsia"/>
          <w:b/>
          <w:bCs/>
          <w:sz w:val="44"/>
          <w:szCs w:val="44"/>
          <w:lang w:val="en-US" w:eastAsia="zh-CN"/>
        </w:rPr>
        <w:t>云南省贯彻落实国务院办公厅2017年政务公开工作要点</w:t>
      </w:r>
    </w:p>
    <w:p>
      <w:pPr>
        <w:jc w:val="center"/>
        <w:rPr>
          <w:rFonts w:hint="eastAsia"/>
          <w:b/>
          <w:bCs/>
          <w:sz w:val="44"/>
          <w:szCs w:val="44"/>
          <w:lang w:val="en-US" w:eastAsia="zh-CN"/>
        </w:rPr>
      </w:pPr>
      <w:r>
        <w:rPr>
          <w:rFonts w:hint="eastAsia"/>
          <w:b/>
          <w:bCs/>
          <w:sz w:val="44"/>
          <w:szCs w:val="44"/>
          <w:lang w:val="en-US" w:eastAsia="zh-CN"/>
        </w:rPr>
        <w:t>分工方案落实情况</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（数据统计时间：2017年1月1日-12月15日）</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单位（盖章）：云南省人民政府外事办公室    联系人及方式：史静敏 64098033    填报时间：2018年1月8日 </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05"/>
        <w:gridCol w:w="4284"/>
        <w:gridCol w:w="5840"/>
        <w:gridCol w:w="1755"/>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gridSpan w:val="2"/>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重点工作</w:t>
            </w: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公开事项</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有关统计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数据及情况</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典型做法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及问题概述</w:t>
            </w: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default" w:ascii="Times New Roman" w:hAnsi="Times New Roman" w:eastAsia="仿宋" w:cs="Times New Roman"/>
                <w:b/>
                <w:bCs/>
                <w:sz w:val="28"/>
                <w:szCs w:val="28"/>
                <w:vertAlign w:val="baseline"/>
                <w:lang w:eastAsia="zh-CN"/>
              </w:rPr>
            </w:pPr>
            <w:r>
              <w:rPr>
                <w:rFonts w:hint="default" w:ascii="Times New Roman" w:hAnsi="Times New Roman" w:eastAsia="仿宋" w:cs="Times New Roman"/>
                <w:b/>
                <w:bCs/>
                <w:sz w:val="28"/>
                <w:szCs w:val="28"/>
                <w:vertAlign w:val="baseline"/>
                <w:lang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63"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bookmarkStart w:id="0" w:name="OLE_LINK2"/>
            <w:bookmarkStart w:id="1" w:name="OLE_LINK1" w:colFirst="0" w:colLast="0"/>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公开实效</w:t>
            </w:r>
            <w:bookmarkEnd w:id="0"/>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增强政务公开实效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增强政务公开实效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增强政务公开实效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增强政务公开实效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增强政务公开实效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增强政务公开实效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tc>
        <w:tc>
          <w:tcPr>
            <w:tcW w:w="805"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全面落实决策执行管理服务结果“五公开”工作机制</w:t>
            </w: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强力推进重点领域信息集中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val="en-US" w:eastAsia="zh-CN"/>
              </w:rPr>
              <w:t>公开。</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val="en-US" w:eastAsia="zh-CN"/>
              </w:rPr>
              <w:t>我办不涉及此项工作。</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严格落实《关于全面推进政务公开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工作的意见》及其实施细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cs="Times New Roman"/>
                <w:sz w:val="28"/>
                <w:szCs w:val="28"/>
                <w:vertAlign w:val="baseline"/>
                <w:lang w:eastAsia="zh-CN"/>
              </w:rPr>
            </w:pPr>
            <w:r>
              <w:rPr>
                <w:rFonts w:hint="default" w:ascii="Times New Roman" w:hAnsi="Times New Roman" w:eastAsia="仿宋" w:cs="Times New Roman"/>
                <w:sz w:val="28"/>
                <w:szCs w:val="28"/>
                <w:vertAlign w:val="baseline"/>
                <w:lang w:val="en-US" w:eastAsia="zh-CN"/>
              </w:rPr>
              <w:t>则的相关要求，制定和完善主动公开目录。</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制定和完善了我办主动公开基本目录，编制政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cs="Times New Roman"/>
                <w:sz w:val="28"/>
                <w:szCs w:val="28"/>
                <w:vertAlign w:val="baseline"/>
                <w:lang w:eastAsia="zh-CN"/>
              </w:rPr>
            </w:pPr>
            <w:r>
              <w:rPr>
                <w:rFonts w:hint="default" w:ascii="Times New Roman" w:hAnsi="Times New Roman" w:eastAsia="仿宋" w:cs="Times New Roman"/>
                <w:sz w:val="28"/>
                <w:szCs w:val="28"/>
                <w:vertAlign w:val="baseline"/>
                <w:lang w:val="en-US" w:eastAsia="zh-CN"/>
              </w:rPr>
              <w:t>务公开指南，并在我办门户网站公布。</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组织开展基层政务公开标准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化规范化试点。</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我办不涉及此项工作。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sz w:val="28"/>
                <w:szCs w:val="28"/>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将公开要求落实到会议办理程序。</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研究制定了《省外办工作顾问选聘及管理办法》，选聘省内研究机构专家学者作为工作顾问，参加我办形势与政策研讨、调研及相关专题工作会议，参与我办牵头起草的重要政策法规、规范性文件、文稿的研究审议工作，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据需要列席党组会议、主任办公会议有关议题。</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对涉及公众利益、需要社会广泛知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晓的电视电话会议，除涉及国家秘密的外均应积极通过网络、新媒体直播等向社会公布。</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2017年我办没有召开过电视电话会议。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sz w:val="28"/>
                <w:szCs w:val="28"/>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进一步健全解读回应机制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进一步健全解读回应机制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进一步健全解读回应机制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加强对规范性文件解读的监督检查。</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我办不涉及此项工作。</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建立行政机关主要负责人定期带头宣讲政策机制，建立健全例行新闻发布制度，把新闻发布会和政策吹风会作为政策解读的重要渠道。</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研究制定了《云南省人民政府外事办公室新闻发言人制度》。5月13日，我办积极安排省委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常委、省委秘书长、副省长刘慧晏在北京国家会议中心就云南省经济社会发展成就和参与“一带一路”建设情况进行新闻发布，并就相关内容答中外记者问，积极回应</w:t>
            </w:r>
            <w:r>
              <w:rPr>
                <w:rFonts w:hint="default" w:ascii="Times New Roman" w:hAnsi="Times New Roman" w:eastAsia="仿宋" w:cs="Times New Roman"/>
                <w:sz w:val="28"/>
                <w:szCs w:val="28"/>
                <w:vertAlign w:val="baseline"/>
                <w:lang w:val="zh-CN" w:eastAsia="zh-CN"/>
              </w:rPr>
              <w:t>中外媒体对“一带一路”国际合作高峰论坛的高度关注</w:t>
            </w:r>
            <w:r>
              <w:rPr>
                <w:rFonts w:hint="default" w:ascii="Times New Roman" w:hAnsi="Times New Roman" w:eastAsia="仿宋" w:cs="Times New Roman"/>
                <w:sz w:val="28"/>
                <w:szCs w:val="28"/>
                <w:vertAlign w:val="baseline"/>
                <w:lang w:val="en-US" w:eastAsia="zh-CN"/>
              </w:rPr>
              <w:t>。6月，我办相关领导先后两次参与了2017国际商洽会新闻发布工作，并就我办参与商洽会工作情况以及与会外国嘉宾对商洽会的评价、期望和取得的主要成果回答了中外记者提问。</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zh-CN" w:eastAsia="zh-CN"/>
              </w:rPr>
            </w:pPr>
            <w:r>
              <w:rPr>
                <w:rFonts w:hint="default" w:ascii="Times New Roman" w:hAnsi="Times New Roman" w:eastAsia="仿宋" w:cs="Times New Roman"/>
                <w:sz w:val="28"/>
                <w:szCs w:val="28"/>
                <w:vertAlign w:val="baseline"/>
                <w:lang w:val="en-US" w:eastAsia="zh-CN"/>
              </w:rPr>
              <w:t>切实落实《关于全面推进政务公开工作的意见》及实施细则等关于做好政策解读回应的相关规定。</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zh-CN" w:eastAsia="zh-CN"/>
              </w:rPr>
            </w:pPr>
            <w:r>
              <w:rPr>
                <w:rFonts w:hint="default" w:ascii="Times New Roman" w:hAnsi="Times New Roman" w:eastAsia="仿宋" w:cs="Times New Roman"/>
                <w:sz w:val="28"/>
                <w:szCs w:val="28"/>
                <w:vertAlign w:val="baseline"/>
                <w:lang w:val="en-US" w:eastAsia="zh-CN"/>
              </w:rPr>
              <w:t xml:space="preserve">中央《关于加强党对地方外事工作领导体制改革的实施意见》下发后，我办按照省委要求完成了《关于加强党对外事工作领导体制改革的实施细则（送审稿）》的起草工作，在省委全面深化改革领导小组会议上进行解读说明，获会议审议通过。因该文件涉及国家秘密，解读范围有限，按规定不予公开，已留存台账资料备查。     </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单位主要负责人履行“第一解读人和责任人”的职责，充分利用新闻发布会、政策吹风会、新闻媒体采访和撰写发表解读文章的方式，主动回应关切。</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6月8日，李极明主任就2017国际商洽会工作接受《云南日报》专访，就我办在商洽会期间强化外事工作专业化能力建设、科学安排各项外事活动、努力为参会嘉宾提供个性化服务三个方面所开展的工作进行了介绍。文章及时回应了中外媒体对商洽会的关注。7月10日，在香港回归20周年之际，我办副主任、新闻发言人王伟接受了云南广播电视台“砥砺奋进”栏目组的采访。王伟用三个关键词“天时、地利、人和”介绍了滇港合作的历史和现状，回应了媒体对滇港合作的关切。</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认真做好议提案办理依法公开工作。</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共办理了全国和省人大代表建议、政协委员提案41件。按照《云南省人民政府办公厅关于认真做好省人大代表建议和省政协提案办理结果公开工作的通知》（云政办发[2017]21号）要求，在我办门户网站设立议提案办理信息公开栏目，依法对10份涉及公共利益、公众权益、社会关切及需社会广泛知晓的议提案办理复文全文公开，自觉接受监督。</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重要改革方案和重大政策措施，除保密事项外，应在决策前向社会公布草案、决策依据，广泛听取意见。</w:t>
            </w:r>
          </w:p>
        </w:tc>
        <w:tc>
          <w:tcPr>
            <w:tcW w:w="5840"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根据《云南省重大行政决策程序规定》制定了</w:t>
            </w:r>
            <w:bookmarkStart w:id="2" w:name="OLE_LINK14"/>
            <w:r>
              <w:rPr>
                <w:rFonts w:hint="default" w:ascii="Times New Roman" w:hAnsi="Times New Roman" w:eastAsia="仿宋" w:cs="Times New Roman"/>
                <w:kern w:val="2"/>
                <w:sz w:val="28"/>
                <w:szCs w:val="28"/>
                <w:vertAlign w:val="baseline"/>
                <w:lang w:val="en-US" w:eastAsia="zh-CN" w:bidi="ar-SA"/>
              </w:rPr>
              <w:t>《省外办重大行政决策程序实施细则》</w:t>
            </w:r>
            <w:bookmarkEnd w:id="2"/>
            <w:r>
              <w:rPr>
                <w:rFonts w:hint="default" w:ascii="Times New Roman" w:hAnsi="Times New Roman" w:eastAsia="仿宋" w:cs="Times New Roman"/>
                <w:kern w:val="2"/>
                <w:sz w:val="28"/>
                <w:szCs w:val="28"/>
                <w:vertAlign w:val="baseline"/>
                <w:lang w:val="en-US" w:eastAsia="zh-CN" w:bidi="ar-SA"/>
              </w:rPr>
              <w:t>，对重大行政决策事项的内容、公众参与、专家论证、集体讨论决定、风险评估、合法性审查、执行与监督、责任追究等进行了明确，规范了行政决策程序，健全了依法决策机制，确保了决策科学化、民主化和法治化。2017年我办无重要改革方案和重大政策措施。</w:t>
            </w:r>
          </w:p>
        </w:tc>
        <w:tc>
          <w:tcPr>
            <w:tcW w:w="1755"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727"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pStyle w:val="6"/>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严格政策文件解读源头控制，严格落实《云南省政府系统公文办理联动机制（试行）》，确保政策解读和公开属性嵌入公文办理程序全过程。</w:t>
            </w:r>
          </w:p>
        </w:tc>
        <w:tc>
          <w:tcPr>
            <w:tcW w:w="5840" w:type="dxa"/>
          </w:tcPr>
          <w:p>
            <w:pPr>
              <w:pStyle w:val="6"/>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我办起草的《关于加强党对外事工作领导体制改革的实施细则（送审稿）》，在省委全面深化改革领导小组会议上进行解读说明，获会议审议通过。目前，该文件正在省委进行发文程序审批阶段，将于近期印发。</w:t>
            </w:r>
          </w:p>
        </w:tc>
        <w:tc>
          <w:tcPr>
            <w:tcW w:w="175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727"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严格落实《云南省人民政府办公厅关于在政务公开工作中进一步做好政务舆情回应的通知》（云政办发[2016]106号）要求，遵循“属地管理、分级负责、谁主管谁负责”原则，加强舆情收集、研判和回应处理，落实通报批评和约谈制度。</w:t>
            </w:r>
          </w:p>
        </w:tc>
        <w:tc>
          <w:tcPr>
            <w:tcW w:w="5840"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加强研判，把握不断变化的外国记者工作局面，精心策划，借助外国媒体之力拓展传播渠道。今年接待日本广播协会记者代表团、印尼东爪哇省媒体代表团、马来西亚沙巴州媒体团、老挝北部主流媒体及宣传干部代表团、外国驻华记者团、尼泊尔主流媒体记者团后，我们加强后续跟踪，收集到外国记者涉滇正面报道42篇。经过整理后，均上报了省政府。</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认真办理国务院办公厅政府信息与政务公开办公室转来的有关舆情处置的通知。</w:t>
            </w:r>
          </w:p>
        </w:tc>
        <w:tc>
          <w:tcPr>
            <w:tcW w:w="5840"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2017年我办没有收到相关舆情处置通知。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严格执行特别重大、重大突发事件最迟5小时内发布权威信息、24小时内举行新闻发布会，并根据进展情况，持续发布权威信息，各地各部门主要负责人要带头主动发声。</w:t>
            </w:r>
          </w:p>
        </w:tc>
        <w:tc>
          <w:tcPr>
            <w:tcW w:w="5840" w:type="dxa"/>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lang w:val="en-US" w:eastAsia="zh-CN"/>
              </w:rPr>
              <w:t>研究制定了《省外办涉外突发事件和涉外政务舆情信息报告工作实施办法》，明确和规范了信息报告时限、责任主体、报告内容等事项，成立了涉外政务舆情回应工作领导小组，有力保障了我办政务舆情回应工作。</w:t>
            </w:r>
            <w:r>
              <w:rPr>
                <w:rFonts w:hint="default" w:ascii="Times New Roman" w:hAnsi="Times New Roman" w:eastAsia="仿宋" w:cs="Times New Roman"/>
                <w:kern w:val="2"/>
                <w:sz w:val="28"/>
                <w:szCs w:val="28"/>
                <w:vertAlign w:val="baseline"/>
                <w:lang w:val="en-US" w:eastAsia="zh-CN" w:bidi="ar-SA"/>
              </w:rPr>
              <w:t>2017年没有发生特别重大、重大涉外突发事件。</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加强政务公开平台建设运维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认真履行政府网站监管责任，做好日常监测和季度抽查，及时公开抽查情况；推动政府网站集约化，对保障不力、功能单一的要关停上移，切实提高政府网站建设和运维管理水平。</w:t>
            </w:r>
          </w:p>
        </w:tc>
        <w:tc>
          <w:tcPr>
            <w:tcW w:w="5840" w:type="dxa"/>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我办认真履行政府网站监管部门的要求，坚持日常监测和定期自检自查。2017年通过了全省政府网站普查。网站更新频率和更新内容均符合网上信息发布要求，坚持发布一条审核一条，严格规范填写网上信息发布审核表，有效推动我办网站建设和运维管理水平不断提高。</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按照政府网站指引进一步明确政府网站的功能定位和建设要求，充分发挥政务公开第一平台作用，提升网站的集群效应，加强政府网站与网上办事大厅的融合对接，形成一体化政务服务网络。</w:t>
            </w:r>
          </w:p>
        </w:tc>
        <w:tc>
          <w:tcPr>
            <w:tcW w:w="5840" w:type="dxa"/>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根据外事工作特点，把我办官方网站作为信息发布的主要平台，并开设了“网上互动”板块设置业务咨询、意见征集栏目，“办事指南”板块设置因公出国（境）、APEC商务卡、领事认证、外国记者服务、国际会议审批等栏目提供办事指南，基本上形成了具有一定政府服务功能的网站。另外，对相关部门要求必须公开且依法可以公开的内容，我们做到了及时增设栏目并不断完善。我办相关业务，如：因公出国（境）审批、领事认证、外国人访滇邀请函（确认函）审发专网属外交部专网，未纳入我省网上政务服务平台及政务服务网上大厅统一管理。</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bookmarkStart w:id="3" w:name="OLE_LINK9"/>
            <w:r>
              <w:rPr>
                <w:rFonts w:hint="default" w:ascii="Times New Roman" w:hAnsi="Times New Roman" w:eastAsia="仿宋" w:cs="Times New Roman"/>
                <w:kern w:val="2"/>
                <w:sz w:val="28"/>
                <w:szCs w:val="28"/>
                <w:vertAlign w:val="baseline"/>
                <w:lang w:val="en-US" w:eastAsia="zh-CN" w:bidi="ar-SA"/>
              </w:rPr>
              <w:t>全面提升政府门户网站办事功能，按照国务院部署要求，确保实现政府门户网站和政务服务网上办事大厅互联互通，做好政府门户网站直接调用网上办事大厅数据接口的对接开发，健全各地各部门门户网站首页“办事服务”栏目。</w:t>
            </w:r>
            <w:bookmarkEnd w:id="3"/>
            <w:r>
              <w:rPr>
                <w:rFonts w:hint="default" w:ascii="Times New Roman" w:hAnsi="Times New Roman" w:eastAsia="仿宋" w:cs="Times New Roman"/>
                <w:kern w:val="2"/>
                <w:sz w:val="28"/>
                <w:szCs w:val="28"/>
                <w:vertAlign w:val="baseline"/>
                <w:lang w:val="en-US" w:eastAsia="zh-CN" w:bidi="ar-SA"/>
              </w:rPr>
              <w:t>用好管好政务新媒体，鼓励开通手机APP和微信公众号等，实时精准推送政务信息。明确开办责任主体，健全信息发布审核机制，强化互动和服务功能。</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根据业务发展不断提升网站办事功能，积极探索新形势下外事业务网上办理的方法。同时，明确了网站责任主体和</w:t>
            </w:r>
            <w:bookmarkStart w:id="4" w:name="OLE_LINK3"/>
            <w:r>
              <w:rPr>
                <w:rFonts w:hint="default" w:ascii="Times New Roman" w:hAnsi="Times New Roman" w:eastAsia="仿宋" w:cs="Times New Roman"/>
                <w:kern w:val="2"/>
                <w:sz w:val="28"/>
                <w:szCs w:val="28"/>
                <w:vertAlign w:val="baseline"/>
                <w:lang w:val="en-US" w:eastAsia="zh-CN" w:bidi="ar-SA"/>
              </w:rPr>
              <w:t>信息发布审核机制，先后出台了《网站管理制度》、《外事通讯员管理制度》等有关制度，并以此为依据进行管理。</w:t>
            </w:r>
            <w:bookmarkEnd w:id="4"/>
            <w:r>
              <w:rPr>
                <w:rFonts w:hint="default" w:ascii="Times New Roman" w:hAnsi="Times New Roman" w:eastAsia="仿宋" w:cs="Times New Roman"/>
                <w:kern w:val="2"/>
                <w:sz w:val="28"/>
                <w:szCs w:val="28"/>
                <w:vertAlign w:val="baseline"/>
                <w:lang w:val="en-US" w:eastAsia="zh-CN" w:bidi="ar-SA"/>
              </w:rPr>
              <w:t>利用政务新媒体推送政务信息，不断提高服务水平。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推进政府公报同步上网，加快历史公报数字化工作，制定明确具体的工作方案和时间进度。</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我办不涉及此项工作。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加强政府热线电话管理，推进政府服务热线资源整合。</w:t>
            </w:r>
          </w:p>
        </w:tc>
        <w:tc>
          <w:tcPr>
            <w:tcW w:w="5840" w:type="dxa"/>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进一步加强组织领导，完善工作措施，接听坐席从原来的1个增加到2个，确保接听率，提高接电坐席综合业务能力，</w:t>
            </w:r>
            <w:r>
              <w:rPr>
                <w:rFonts w:hint="eastAsia" w:ascii="Times New Roman" w:hAnsi="Times New Roman" w:eastAsia="仿宋" w:cs="Times New Roman"/>
                <w:kern w:val="2"/>
                <w:sz w:val="28"/>
                <w:szCs w:val="28"/>
                <w:vertAlign w:val="baseline"/>
                <w:lang w:val="en-US" w:eastAsia="zh-CN" w:bidi="ar-SA"/>
              </w:rPr>
              <w:t>及时调整并上报</w:t>
            </w:r>
            <w:r>
              <w:rPr>
                <w:rFonts w:hint="default" w:ascii="Times New Roman" w:hAnsi="Times New Roman" w:eastAsia="仿宋" w:cs="Times New Roman"/>
                <w:kern w:val="2"/>
                <w:sz w:val="28"/>
                <w:szCs w:val="28"/>
                <w:vertAlign w:val="baseline"/>
                <w:lang w:val="en-US" w:eastAsia="zh-CN" w:bidi="ar-SA"/>
              </w:rPr>
              <w:t>96128专线电话基础信息表</w:t>
            </w:r>
            <w:r>
              <w:rPr>
                <w:rFonts w:hint="eastAsia" w:ascii="Times New Roman" w:hAnsi="Times New Roman" w:eastAsia="仿宋" w:cs="Times New Roman"/>
                <w:kern w:val="2"/>
                <w:sz w:val="28"/>
                <w:szCs w:val="28"/>
                <w:vertAlign w:val="baseline"/>
                <w:lang w:val="en-US" w:eastAsia="zh-CN" w:bidi="ar-SA"/>
              </w:rPr>
              <w:t>。</w:t>
            </w:r>
            <w:r>
              <w:rPr>
                <w:rFonts w:hint="default" w:ascii="Times New Roman" w:hAnsi="Times New Roman" w:eastAsia="仿宋" w:cs="Times New Roman"/>
                <w:kern w:val="2"/>
                <w:sz w:val="28"/>
                <w:szCs w:val="28"/>
                <w:vertAlign w:val="baseline"/>
                <w:lang w:val="en-US" w:eastAsia="zh-CN" w:bidi="ar-SA"/>
              </w:rPr>
              <w:t>结合工作实际，认真研提并及时反馈《云南省人民政府关于推进政府热线工作的实施意见》修改意见。</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加强政务公开工作统筹指导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加强政务公开工作统筹指导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明确政务公开组织领导责任主体，各地各部门主要负责同志来自研究和听取重大政务公开事项，部署推进工作；确定1位同志分管政务公开工作，列入工作分工，并对外公布。</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研究制定了《省外办政府信息和政务公开工作实施办法》，明确了办政府信息和政务公开工作领导小组作为我办政务公开工作领导机制，组长由办党组书记、主任李极明担任，副组长由分管秘书处、新闻处的办领导担任，成员为各处室各部门负责人，办公室设在秘书处。领导小组全面领导统筹政务公开重大问题，部署推进工作。明确了2位办领导分管政务公开工作，并在我办门户网站“信息公开-年报 计划”栏予以公布。</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进一步整合政务公开资源，将政务信息发布、政府网站等平台运维、政策解读与舆情回应处置、政府公报、政务服务、政府数据开放、公共资源交易监督管理等工作统筹考虑、协同推进。</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办政府信息和政务公开工作领导小组加强对我办政府信息及政务公开、政务舆情回应、依申请公开、网站运维工作的领导，进一步整合政务公开资源，统筹考虑、协同推进各项工作。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建立政务公开工作台账制度。严格执行保密审查制度，对拟公开的政府信息要依法依规做好保密审查。</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bookmarkStart w:id="5" w:name="_GoBack"/>
            <w:bookmarkEnd w:id="5"/>
            <w:r>
              <w:rPr>
                <w:rFonts w:hint="default" w:ascii="Times New Roman" w:hAnsi="Times New Roman" w:eastAsia="仿宋" w:cs="Times New Roman"/>
                <w:kern w:val="2"/>
                <w:sz w:val="28"/>
                <w:szCs w:val="28"/>
                <w:vertAlign w:val="baseline"/>
                <w:lang w:val="en-US" w:eastAsia="zh-CN" w:bidi="ar-SA"/>
              </w:rPr>
              <w:t>先后出台了《省外办政务信息报送工作制度》、《省外办网站管理制度》、《省外办外事通讯员管理制度》，建立了信息发布审核机制，明确了信息发布、报送前须经须经处室或部门负责人进行保密审查，并做好台账资料留存工作。</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依托党校、行政学院、干部学院等干部教育培训机构，加强对机关工作人员特别是领导干部、新任职公务员的政务公开业务培训。</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10月底，我办对2017年新进办人员开展政府信息和政务公开工作岗前培训，就《政府信息公开条例》、政务信息公开工作要求、依申请公开工作流程等方面的内容以及保密规定等进行了专题学习授课培训。</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restart"/>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kern w:val="2"/>
                <w:sz w:val="28"/>
                <w:szCs w:val="28"/>
                <w:vertAlign w:val="baseli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kern w:val="2"/>
                <w:sz w:val="28"/>
                <w:szCs w:val="28"/>
                <w:vertAlign w:val="baseli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kern w:val="2"/>
                <w:sz w:val="28"/>
                <w:szCs w:val="28"/>
                <w:vertAlign w:val="baseli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kern w:val="2"/>
                <w:sz w:val="28"/>
                <w:szCs w:val="28"/>
                <w:vertAlign w:val="baseli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依法规范依申请公开工作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组织学习贯彻国务院年内新修订印发的《政府信息公开条例》。</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目前还无从获得最新修订版本。待新修订的《条例》正式印发后我办将认真组织学习贯彻。</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畅通完善依申请公开受理渠道，依法保障公众合理的信息需求。</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我办依申请公开工作由办政府信息和政务公开工作领导小组办公室负责，明确并上报了工作人员名单及联系方式，指定专人对接省政府信息公开办，进一步明确了申请受理和处理公开信息申请等方面的工作职责，健全完善了依申请公开流程，形成了协调互动、齐抓共管的工作机制。</w:t>
            </w: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805"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4284"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加强对信息依申请公开内容的调查核实，确保实事清楚，程序合法；提升告知书制作水平，提升申请人的认可度，最大限度避免不必要的行政复议和行政诉讼。</w:t>
            </w:r>
          </w:p>
        </w:tc>
        <w:tc>
          <w:tcPr>
            <w:tcW w:w="5840"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r>
              <w:rPr>
                <w:rFonts w:hint="default" w:ascii="Times New Roman" w:hAnsi="Times New Roman" w:eastAsia="仿宋" w:cs="Times New Roman"/>
                <w:kern w:val="2"/>
                <w:sz w:val="28"/>
                <w:szCs w:val="28"/>
                <w:vertAlign w:val="baseline"/>
                <w:lang w:val="en-US" w:eastAsia="zh-CN" w:bidi="ar-SA"/>
              </w:rPr>
              <w:t>2017年我办未收到政府信息公开申请。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kern w:val="2"/>
                <w:sz w:val="28"/>
                <w:szCs w:val="28"/>
                <w:vertAlign w:val="baseline"/>
                <w:lang w:val="en-US" w:eastAsia="zh-CN" w:bidi="ar-SA"/>
              </w:rPr>
            </w:pPr>
          </w:p>
        </w:tc>
        <w:tc>
          <w:tcPr>
            <w:tcW w:w="1755"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c>
          <w:tcPr>
            <w:tcW w:w="727"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p>
    <w:sectPr>
      <w:pgSz w:w="16838" w:h="11906" w:orient="landscape"/>
      <w:pgMar w:top="952" w:right="1440" w:bottom="952"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FangSong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FangSong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C1292"/>
    <w:rsid w:val="080C053E"/>
    <w:rsid w:val="1454278C"/>
    <w:rsid w:val="1E810E07"/>
    <w:rsid w:val="369C1292"/>
    <w:rsid w:val="381F74C6"/>
    <w:rsid w:val="3EFB063D"/>
    <w:rsid w:val="51780335"/>
    <w:rsid w:val="51AF33B5"/>
    <w:rsid w:val="567A7257"/>
    <w:rsid w:val="6CF064AA"/>
    <w:rsid w:val="74FA27AB"/>
    <w:rsid w:val="761D1FEF"/>
    <w:rsid w:val="76F9473C"/>
    <w:rsid w:val="787518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table of figures"/>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5"/>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7">
    <w:name w:val="正文 New"/>
    <w:qFormat/>
    <w:uiPriority w:val="0"/>
    <w:pPr>
      <w:jc w:val="both"/>
    </w:pPr>
    <w:rPr>
      <w:rFonts w:eastAsia="宋体"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云南省人民政府外事办公室</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2018-01-08T02:29:00Z</dcterms:created>
  <dc:creator>史静敏</dc:creator>
  <cp:lastModifiedBy>史静敏</cp:lastModifiedBy>
  <cp:lastPrinted>2018-01-11T09:08:32Z</cp:lastPrinted>
  <dcterms:modified xsi:type="dcterms:W3CDTF">2018-01-11T09:08:35Z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