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8E67" w14:textId="77777777" w:rsidR="00075D5D" w:rsidRDefault="00000000">
      <w:pPr>
        <w:spacing w:line="580" w:lineRule="exact"/>
        <w:jc w:val="left"/>
        <w:rPr>
          <w:rFonts w:ascii="宋体" w:eastAsia="方正黑体_GBK" w:hAnsi="宋体" w:cs="方正黑体_GBK"/>
          <w:bCs/>
          <w:sz w:val="32"/>
          <w:szCs w:val="32"/>
        </w:rPr>
      </w:pPr>
      <w:r>
        <w:rPr>
          <w:rFonts w:ascii="宋体" w:eastAsia="方正黑体_GBK" w:hAnsi="宋体" w:cs="方正黑体_GBK" w:hint="eastAsia"/>
          <w:bCs/>
          <w:sz w:val="32"/>
          <w:szCs w:val="32"/>
        </w:rPr>
        <w:t>附件</w:t>
      </w:r>
      <w:r>
        <w:rPr>
          <w:rFonts w:ascii="宋体" w:eastAsia="方正黑体_GBK" w:hAnsi="宋体" w:cs="方正黑体_GBK" w:hint="eastAsia"/>
          <w:bCs/>
          <w:sz w:val="32"/>
          <w:szCs w:val="32"/>
        </w:rPr>
        <w:t>2</w:t>
      </w:r>
    </w:p>
    <w:p w14:paraId="3B8EDEF5" w14:textId="77777777" w:rsidR="00075D5D" w:rsidRDefault="00075D5D">
      <w:pPr>
        <w:spacing w:line="580" w:lineRule="exact"/>
        <w:jc w:val="left"/>
        <w:rPr>
          <w:rFonts w:ascii="宋体" w:eastAsia="仿宋_GB2312" w:hAnsi="宋体" w:cs="仿宋_GB2312"/>
          <w:bCs/>
          <w:sz w:val="32"/>
          <w:szCs w:val="32"/>
        </w:rPr>
      </w:pPr>
    </w:p>
    <w:p w14:paraId="730C392A" w14:textId="77777777" w:rsidR="00075D5D" w:rsidRDefault="00000000">
      <w:pPr>
        <w:spacing w:line="580" w:lineRule="exact"/>
        <w:jc w:val="center"/>
        <w:rPr>
          <w:rFonts w:ascii="宋体" w:eastAsia="方正小标宋_GBK" w:hAnsi="宋体" w:cs="方正小标宋_GBK"/>
          <w:bCs/>
          <w:spacing w:val="6"/>
          <w:sz w:val="44"/>
          <w:szCs w:val="44"/>
        </w:rPr>
      </w:pPr>
      <w:r>
        <w:rPr>
          <w:rFonts w:ascii="宋体" w:eastAsia="方正小标宋_GBK" w:hAnsi="宋体" w:cs="方正小标宋_GBK" w:hint="eastAsia"/>
          <w:bCs/>
          <w:spacing w:val="6"/>
          <w:sz w:val="44"/>
          <w:szCs w:val="44"/>
        </w:rPr>
        <w:t>民营企业、外商投资企业引进高层次人才</w:t>
      </w:r>
    </w:p>
    <w:p w14:paraId="36F9EA22" w14:textId="77777777" w:rsidR="00075D5D" w:rsidRDefault="00000000">
      <w:pPr>
        <w:spacing w:line="580" w:lineRule="exact"/>
        <w:jc w:val="center"/>
        <w:rPr>
          <w:rFonts w:ascii="宋体" w:eastAsia="方正小标宋_GBK" w:hAnsi="宋体" w:cs="方正小标宋_GBK"/>
          <w:bCs/>
          <w:spacing w:val="-11"/>
          <w:sz w:val="44"/>
          <w:szCs w:val="44"/>
        </w:rPr>
      </w:pPr>
      <w:r>
        <w:rPr>
          <w:rFonts w:ascii="宋体" w:eastAsia="方正小标宋_GBK" w:hAnsi="宋体" w:cs="方正小标宋_GBK" w:hint="eastAsia"/>
          <w:bCs/>
          <w:spacing w:val="-11"/>
          <w:sz w:val="44"/>
          <w:szCs w:val="44"/>
        </w:rPr>
        <w:t>享受政府购房补贴申报材料装订规范要求</w:t>
      </w:r>
    </w:p>
    <w:p w14:paraId="2C97E728" w14:textId="77777777" w:rsidR="00075D5D" w:rsidRDefault="00075D5D">
      <w:pPr>
        <w:spacing w:line="580" w:lineRule="exact"/>
        <w:rPr>
          <w:rFonts w:ascii="宋体" w:hAnsi="宋体"/>
          <w:b/>
          <w:sz w:val="32"/>
          <w:szCs w:val="32"/>
        </w:rPr>
      </w:pPr>
    </w:p>
    <w:p w14:paraId="5A8BA3F9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b/>
          <w:bCs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一、材料目录</w:t>
      </w:r>
    </w:p>
    <w:p w14:paraId="3A1E7B5F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按照身份证明材料、成果证明材料、申报企业材料的顺序进行装订，材料目录用</w:t>
      </w:r>
      <w:r>
        <w:rPr>
          <w:rFonts w:ascii="宋体" w:eastAsia="方正仿宋_GBK" w:hAnsi="宋体" w:cs="方正仿宋_GBK" w:hint="eastAsia"/>
          <w:sz w:val="32"/>
          <w:szCs w:val="32"/>
        </w:rPr>
        <w:t>A4</w:t>
      </w:r>
      <w:r>
        <w:rPr>
          <w:rFonts w:ascii="宋体" w:eastAsia="方正仿宋_GBK" w:hAnsi="宋体" w:cs="方正仿宋_GBK" w:hint="eastAsia"/>
          <w:sz w:val="32"/>
          <w:szCs w:val="32"/>
        </w:rPr>
        <w:t>纸打印，用彩页分隔。</w:t>
      </w:r>
    </w:p>
    <w:p w14:paraId="3E6FC547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b/>
          <w:bCs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二</w:t>
      </w:r>
      <w:r>
        <w:rPr>
          <w:rFonts w:ascii="宋体" w:eastAsia="方正仿宋_GBK" w:hAnsi="宋体" w:cs="方正仿宋_GBK" w:hint="eastAsia"/>
          <w:sz w:val="32"/>
          <w:szCs w:val="32"/>
        </w:rPr>
        <w:t>、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身份证明材料包括以下内容：</w:t>
      </w:r>
    </w:p>
    <w:p w14:paraId="60EFFF7F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、身份证：</w:t>
      </w:r>
      <w:r>
        <w:rPr>
          <w:rFonts w:ascii="宋体" w:eastAsia="方正仿宋_GBK" w:hAnsi="宋体" w:cs="方正仿宋_GBK" w:hint="eastAsia"/>
          <w:sz w:val="32"/>
          <w:szCs w:val="32"/>
        </w:rPr>
        <w:t>正反面复印，大小与原件一致，信息清楚。</w:t>
      </w:r>
    </w:p>
    <w:p w14:paraId="722988A5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2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、学历证明：</w:t>
      </w:r>
      <w:r>
        <w:rPr>
          <w:rFonts w:ascii="宋体" w:eastAsia="方正仿宋_GBK" w:hAnsi="宋体" w:cs="方正仿宋_GBK" w:hint="eastAsia"/>
          <w:sz w:val="32"/>
          <w:szCs w:val="32"/>
        </w:rPr>
        <w:t>大小与原件一致，信息清楚。</w:t>
      </w:r>
    </w:p>
    <w:p w14:paraId="3E6C1628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3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、学位证书：</w:t>
      </w:r>
      <w:r>
        <w:rPr>
          <w:rFonts w:ascii="宋体" w:eastAsia="方正仿宋_GBK" w:hAnsi="宋体" w:cs="方正仿宋_GBK" w:hint="eastAsia"/>
          <w:sz w:val="32"/>
          <w:szCs w:val="32"/>
        </w:rPr>
        <w:t>大小与原件一致，信息清楚。</w:t>
      </w:r>
    </w:p>
    <w:p w14:paraId="539ACBE1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4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、婚姻状况：</w:t>
      </w:r>
      <w:r>
        <w:rPr>
          <w:rFonts w:ascii="宋体" w:eastAsia="方正仿宋_GBK" w:hAnsi="宋体" w:cs="方正仿宋_GBK" w:hint="eastAsia"/>
          <w:sz w:val="32"/>
          <w:szCs w:val="32"/>
        </w:rPr>
        <w:t>大小与原件一致，信息清楚。</w:t>
      </w:r>
    </w:p>
    <w:p w14:paraId="748C5E49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5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、专业技术人员职称证书</w:t>
      </w:r>
      <w:r>
        <w:rPr>
          <w:rFonts w:ascii="宋体" w:eastAsia="方正仿宋_GBK" w:hAnsi="宋体" w:cs="方正仿宋_GBK" w:hint="eastAsia"/>
          <w:sz w:val="32"/>
          <w:szCs w:val="32"/>
        </w:rPr>
        <w:t>：正反面复印，大小与原件一致，信息清楚。</w:t>
      </w:r>
    </w:p>
    <w:p w14:paraId="480A17C5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6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、劳动合同</w:t>
      </w:r>
      <w:r>
        <w:rPr>
          <w:rFonts w:ascii="宋体" w:eastAsia="方正仿宋_GBK" w:hAnsi="宋体" w:cs="方正仿宋_GBK" w:hint="eastAsia"/>
          <w:sz w:val="32"/>
          <w:szCs w:val="32"/>
        </w:rPr>
        <w:t>：经县级及以上人力资源和社会保障部门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鉴证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或备案的劳动合同等材料的复印件，信息清楚，公章、签名、日期清晰。</w:t>
      </w:r>
    </w:p>
    <w:p w14:paraId="463EC725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b/>
          <w:bCs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三、成果证明材料包括以下内容：</w:t>
      </w:r>
    </w:p>
    <w:p w14:paraId="716AA377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b/>
          <w:bCs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、参与或主持项目材料</w:t>
      </w:r>
    </w:p>
    <w:p w14:paraId="230E01F2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（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）主持完成的项目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 xml:space="preserve"> 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：</w:t>
      </w:r>
      <w:r>
        <w:rPr>
          <w:rFonts w:ascii="宋体" w:eastAsia="方正仿宋_GBK" w:hAnsi="宋体" w:cs="方正仿宋_GBK" w:hint="eastAsia"/>
          <w:sz w:val="32"/>
          <w:szCs w:val="32"/>
        </w:rPr>
        <w:t>主持完成并以此为申报依据的项目靠前，超期项目不能作为评审依据，不列入材料中。材料包括立项证明、人员名单（主持人用彩笔标明）、结题报告</w:t>
      </w:r>
      <w:proofErr w:type="gramStart"/>
      <w:r>
        <w:rPr>
          <w:rFonts w:ascii="宋体" w:eastAsia="方正仿宋_GBK" w:hAnsi="宋体" w:cs="方正仿宋_GBK" w:hint="eastAsia"/>
          <w:sz w:val="32"/>
          <w:szCs w:val="32"/>
        </w:rPr>
        <w:t>或结项证明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>，用彩页分隔。</w:t>
      </w:r>
    </w:p>
    <w:p w14:paraId="6B6D622D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lastRenderedPageBreak/>
        <w:t>（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2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）主持在</w:t>
      </w:r>
      <w:proofErr w:type="gramStart"/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研</w:t>
      </w:r>
      <w:proofErr w:type="gramEnd"/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项目：</w:t>
      </w:r>
      <w:r>
        <w:rPr>
          <w:rFonts w:ascii="宋体" w:eastAsia="方正仿宋_GBK" w:hAnsi="宋体" w:cs="方正仿宋_GBK" w:hint="eastAsia"/>
          <w:sz w:val="32"/>
          <w:szCs w:val="32"/>
        </w:rPr>
        <w:t>包括立项证明、人员名单（主持人用彩色标明），用彩页分隔。</w:t>
      </w:r>
    </w:p>
    <w:p w14:paraId="5E5C3A34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（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3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）参与项目：</w:t>
      </w:r>
      <w:r>
        <w:rPr>
          <w:rFonts w:ascii="宋体" w:eastAsia="方正仿宋_GBK" w:hAnsi="宋体" w:cs="方正仿宋_GBK" w:hint="eastAsia"/>
          <w:sz w:val="32"/>
          <w:szCs w:val="32"/>
        </w:rPr>
        <w:t>包括立项证明、人员名单（主持人用彩色标明），用彩页分隔。</w:t>
      </w:r>
    </w:p>
    <w:p w14:paraId="1331BF6D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b/>
          <w:bCs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2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、论文证明材料</w:t>
      </w:r>
    </w:p>
    <w:p w14:paraId="7689669A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（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1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）论文检索报告</w:t>
      </w:r>
      <w:r>
        <w:rPr>
          <w:rFonts w:ascii="宋体" w:eastAsia="方正仿宋_GBK" w:hAnsi="宋体" w:cs="方正仿宋_GBK" w:hint="eastAsia"/>
          <w:sz w:val="32"/>
          <w:szCs w:val="32"/>
        </w:rPr>
        <w:t>：以第一作者或通讯作者发表的论文列入材料，并用彩笔标明。</w:t>
      </w:r>
    </w:p>
    <w:p w14:paraId="10321005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（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2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）论文收录证明：</w:t>
      </w:r>
      <w:r>
        <w:rPr>
          <w:rFonts w:ascii="宋体" w:eastAsia="方正仿宋_GBK" w:hAnsi="宋体" w:cs="方正仿宋_GBK" w:hint="eastAsia"/>
          <w:sz w:val="32"/>
          <w:szCs w:val="32"/>
        </w:rPr>
        <w:t>中文期刊的论文提供论文收录证明复印件。</w:t>
      </w:r>
    </w:p>
    <w:p w14:paraId="6B9D3CD9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（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3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）论文材料</w:t>
      </w:r>
      <w:r>
        <w:rPr>
          <w:rFonts w:ascii="宋体" w:eastAsia="方正仿宋_GBK" w:hAnsi="宋体" w:cs="方正仿宋_GBK" w:hint="eastAsia"/>
          <w:sz w:val="32"/>
          <w:szCs w:val="32"/>
        </w:rPr>
        <w:t>：以第一作者或通讯作者发表的论文列入申报材料，并用彩笔标明，超时限的论文不列入其中，用彩页分隔。</w:t>
      </w:r>
    </w:p>
    <w:p w14:paraId="0A34310B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b/>
          <w:bCs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3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、专著证明材料</w:t>
      </w:r>
    </w:p>
    <w:p w14:paraId="0F4A2F2B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复印专著封面和扉页即可，按照独撰、参编和出版时间依次装订，并用彩笔标明，用彩页分隔。</w:t>
      </w:r>
    </w:p>
    <w:p w14:paraId="2C0032A1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4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、专利授权</w:t>
      </w:r>
    </w:p>
    <w:p w14:paraId="1EA31232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提供发明专利证书复印件，信息清楚，用彩页分隔。</w:t>
      </w:r>
    </w:p>
    <w:p w14:paraId="70FDDB7B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5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、获奖材料</w:t>
      </w:r>
    </w:p>
    <w:p w14:paraId="55D9FD49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提供获奖证书的复印件，信息清楚，用彩页分隔。</w:t>
      </w:r>
    </w:p>
    <w:p w14:paraId="26D6C040" w14:textId="77777777" w:rsidR="00075D5D" w:rsidRDefault="00000000">
      <w:pPr>
        <w:numPr>
          <w:ilvl w:val="0"/>
          <w:numId w:val="1"/>
        </w:numPr>
        <w:spacing w:line="580" w:lineRule="exact"/>
        <w:ind w:firstLineChars="200" w:firstLine="640"/>
        <w:rPr>
          <w:rFonts w:ascii="宋体" w:eastAsia="方正仿宋_GBK" w:hAnsi="宋体" w:cs="方正仿宋_GBK"/>
          <w:b/>
          <w:bCs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申报企业材料包括以下内容：</w:t>
      </w:r>
    </w:p>
    <w:p w14:paraId="179A0BDA" w14:textId="77777777" w:rsidR="00075D5D" w:rsidRDefault="00000000">
      <w:pPr>
        <w:spacing w:line="580" w:lineRule="exact"/>
        <w:rPr>
          <w:rFonts w:ascii="宋体" w:eastAsia="方正仿宋_GBK" w:hAnsi="宋体" w:cs="方正仿宋_GBK"/>
          <w:b/>
          <w:bCs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 xml:space="preserve">    </w:t>
      </w:r>
      <w:r>
        <w:rPr>
          <w:rFonts w:ascii="宋体" w:eastAsia="方正仿宋_GBK" w:hAnsi="宋体" w:cs="方正仿宋_GBK" w:hint="eastAsia"/>
          <w:sz w:val="32"/>
          <w:szCs w:val="32"/>
        </w:rPr>
        <w:t>营业执照。</w:t>
      </w:r>
    </w:p>
    <w:p w14:paraId="0BC5714E" w14:textId="77777777" w:rsidR="00075D5D" w:rsidRDefault="00000000">
      <w:pPr>
        <w:spacing w:line="580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以上成果证明材料仅提供近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3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年取得的，统一用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A4</w:t>
      </w:r>
      <w:r>
        <w:rPr>
          <w:rFonts w:ascii="宋体" w:eastAsia="方正仿宋_GBK" w:hAnsi="宋体" w:cs="方正仿宋_GBK" w:hint="eastAsia"/>
          <w:b/>
          <w:bCs/>
          <w:sz w:val="32"/>
          <w:szCs w:val="32"/>
        </w:rPr>
        <w:t>纸复印，超过时限的不得装订在内。</w:t>
      </w:r>
    </w:p>
    <w:p w14:paraId="30987F46" w14:textId="77777777" w:rsidR="00075D5D" w:rsidRDefault="00075D5D">
      <w:pPr>
        <w:spacing w:line="600" w:lineRule="exact"/>
        <w:rPr>
          <w:rFonts w:ascii="宋体" w:eastAsia="方正仿宋_GBK" w:hAnsi="宋体" w:cs="方正仿宋_GBK"/>
          <w:sz w:val="32"/>
          <w:szCs w:val="32"/>
        </w:rPr>
      </w:pPr>
    </w:p>
    <w:sectPr w:rsidR="00075D5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EBED" w14:textId="77777777" w:rsidR="00C47EA4" w:rsidRDefault="00C47EA4">
      <w:r>
        <w:separator/>
      </w:r>
    </w:p>
  </w:endnote>
  <w:endnote w:type="continuationSeparator" w:id="0">
    <w:p w14:paraId="5492EA71" w14:textId="77777777" w:rsidR="00C47EA4" w:rsidRDefault="00C4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BC50" w14:textId="77777777" w:rsidR="00075D5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AE90C1" wp14:editId="1BF4068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AADDF3" w14:textId="77777777" w:rsidR="00075D5D" w:rsidRDefault="00000000">
                          <w:pPr>
                            <w:snapToGrid w:val="0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E90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BAADDF3" w14:textId="77777777" w:rsidR="00075D5D" w:rsidRDefault="00000000">
                    <w:pPr>
                      <w:snapToGrid w:val="0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41A3" w14:textId="77777777" w:rsidR="00C47EA4" w:rsidRDefault="00C47EA4">
      <w:r>
        <w:separator/>
      </w:r>
    </w:p>
  </w:footnote>
  <w:footnote w:type="continuationSeparator" w:id="0">
    <w:p w14:paraId="3153B44D" w14:textId="77777777" w:rsidR="00C47EA4" w:rsidRDefault="00C4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843A" w14:textId="77777777" w:rsidR="00075D5D" w:rsidRDefault="00075D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CAC7"/>
    <w:multiLevelType w:val="singleLevel"/>
    <w:tmpl w:val="5949CAC7"/>
    <w:lvl w:ilvl="0">
      <w:start w:val="4"/>
      <w:numFmt w:val="chineseCounting"/>
      <w:suff w:val="nothing"/>
      <w:lvlText w:val="%1、"/>
      <w:lvlJc w:val="left"/>
    </w:lvl>
  </w:abstractNum>
  <w:num w:numId="1" w16cid:durableId="213798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C26A8A"/>
    <w:rsid w:val="DB7FA13E"/>
    <w:rsid w:val="F39F2428"/>
    <w:rsid w:val="FBF64D3A"/>
    <w:rsid w:val="00075D5D"/>
    <w:rsid w:val="00970EB9"/>
    <w:rsid w:val="00C47EA4"/>
    <w:rsid w:val="01F16E45"/>
    <w:rsid w:val="08C526C9"/>
    <w:rsid w:val="09F0757E"/>
    <w:rsid w:val="16C26A8A"/>
    <w:rsid w:val="173D7AA9"/>
    <w:rsid w:val="1B676207"/>
    <w:rsid w:val="226B2B19"/>
    <w:rsid w:val="2F0623E3"/>
    <w:rsid w:val="3B1709A3"/>
    <w:rsid w:val="3C3C2106"/>
    <w:rsid w:val="3CF82CD0"/>
    <w:rsid w:val="538E0AA0"/>
    <w:rsid w:val="60A94939"/>
    <w:rsid w:val="733B5811"/>
    <w:rsid w:val="7FFFA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80B36"/>
  <w15:docId w15:val="{46596D33-662D-4198-BD32-C48A73EC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云南省人力资源和社会保障厅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杨 臻</cp:lastModifiedBy>
  <cp:revision>3</cp:revision>
  <cp:lastPrinted>2022-06-30T23:13:00Z</cp:lastPrinted>
  <dcterms:created xsi:type="dcterms:W3CDTF">2017-06-20T15:41:00Z</dcterms:created>
  <dcterms:modified xsi:type="dcterms:W3CDTF">2022-07-14T08:07:00Z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